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606" w:type="dxa"/>
        <w:tblLook w:val="01E0" w:firstRow="1" w:lastRow="1" w:firstColumn="1" w:lastColumn="1" w:noHBand="0" w:noVBand="0"/>
      </w:tblPr>
      <w:tblGrid>
        <w:gridCol w:w="3588"/>
        <w:gridCol w:w="236"/>
        <w:gridCol w:w="5782"/>
      </w:tblGrid>
      <w:tr w:rsidR="00E66441" w:rsidRPr="00E66441" w:rsidTr="003E1A03">
        <w:tc>
          <w:tcPr>
            <w:tcW w:w="3588" w:type="dxa"/>
          </w:tcPr>
          <w:p w:rsidR="00B15E32" w:rsidRPr="00E66441" w:rsidRDefault="00B15E32" w:rsidP="003E1A03">
            <w:pPr>
              <w:jc w:val="center"/>
              <w:rPr>
                <w:sz w:val="26"/>
                <w:szCs w:val="26"/>
              </w:rPr>
            </w:pPr>
            <w:r w:rsidRPr="00E66441">
              <w:rPr>
                <w:sz w:val="26"/>
                <w:szCs w:val="26"/>
              </w:rPr>
              <w:t>HỘI LHPN TỈNH CAO BẰNG</w:t>
            </w:r>
          </w:p>
          <w:p w:rsidR="00B15E32" w:rsidRPr="00E66441" w:rsidRDefault="00B15E32" w:rsidP="003E1A03">
            <w:pPr>
              <w:jc w:val="center"/>
              <w:rPr>
                <w:b/>
                <w:sz w:val="26"/>
                <w:szCs w:val="26"/>
              </w:rPr>
            </w:pPr>
            <w:r w:rsidRPr="00E66441">
              <w:rPr>
                <w:b/>
                <w:sz w:val="26"/>
                <w:szCs w:val="26"/>
              </w:rPr>
              <w:t>BAN CHẤP HÀNH</w:t>
            </w:r>
          </w:p>
          <w:p w:rsidR="00B15E32" w:rsidRPr="00E66441" w:rsidRDefault="00175719" w:rsidP="003E1A03">
            <w:r>
              <w:rPr>
                <w:noProof/>
              </w:rPr>
              <w:pict>
                <v:line id="Straight Connector 2" o:spid="_x0000_s1026" style="position:absolute;z-index:1;visibility:visible" from="54.75pt,2.8pt" to="10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"/>
              </w:pict>
            </w:r>
          </w:p>
          <w:p w:rsidR="00B15E32" w:rsidRPr="00E66441" w:rsidRDefault="00B15E32" w:rsidP="00471ED3">
            <w:r w:rsidRPr="00E66441">
              <w:t xml:space="preserve">       Số: </w:t>
            </w:r>
            <w:r w:rsidR="00471ED3" w:rsidRPr="00E66441">
              <w:t xml:space="preserve"> </w:t>
            </w:r>
            <w:r w:rsidR="00AE0CD0" w:rsidRPr="00E66441">
              <w:t xml:space="preserve">  </w:t>
            </w:r>
            <w:r w:rsidR="00471ED3" w:rsidRPr="00E66441">
              <w:t xml:space="preserve"> </w:t>
            </w:r>
            <w:r w:rsidR="00C93072" w:rsidRPr="00E66441">
              <w:t xml:space="preserve"> /</w:t>
            </w:r>
            <w:r w:rsidRPr="00E66441">
              <w:t>PÐTÐ-BCH</w:t>
            </w:r>
          </w:p>
        </w:tc>
        <w:tc>
          <w:tcPr>
            <w:tcW w:w="236" w:type="dxa"/>
          </w:tcPr>
          <w:p w:rsidR="00B15E32" w:rsidRPr="00E66441" w:rsidRDefault="00B15E32" w:rsidP="003E1A03">
            <w:pPr>
              <w:jc w:val="center"/>
              <w:rPr>
                <w:b/>
                <w:sz w:val="24"/>
                <w:szCs w:val="24"/>
              </w:rPr>
            </w:pPr>
          </w:p>
        </w:tc>
        <w:tc>
          <w:tcPr>
            <w:tcW w:w="5782" w:type="dxa"/>
          </w:tcPr>
          <w:p w:rsidR="00B15E32" w:rsidRPr="00E66441" w:rsidRDefault="00B15E32" w:rsidP="003E1A03">
            <w:pPr>
              <w:jc w:val="center"/>
              <w:rPr>
                <w:b/>
                <w:sz w:val="26"/>
                <w:szCs w:val="26"/>
              </w:rPr>
            </w:pPr>
            <w:r w:rsidRPr="00E66441">
              <w:rPr>
                <w:b/>
                <w:sz w:val="26"/>
                <w:szCs w:val="26"/>
              </w:rPr>
              <w:t>CỘNG HÒA XÃ HỘI CHỦ NGHĨA VIỆT NAM</w:t>
            </w:r>
          </w:p>
          <w:p w:rsidR="00B15E32" w:rsidRPr="00E66441" w:rsidRDefault="00B15E32" w:rsidP="003E1A03">
            <w:pPr>
              <w:jc w:val="center"/>
              <w:rPr>
                <w:b/>
              </w:rPr>
            </w:pPr>
            <w:r w:rsidRPr="00E66441">
              <w:rPr>
                <w:b/>
              </w:rPr>
              <w:t>Ðộc lập - Tự do - Hạnh phúc</w:t>
            </w:r>
          </w:p>
          <w:p w:rsidR="00B15E32" w:rsidRPr="00E66441" w:rsidRDefault="00175719" w:rsidP="003E1A03">
            <w:pPr>
              <w:jc w:val="center"/>
              <w:rPr>
                <w:b/>
              </w:rPr>
            </w:pPr>
            <w:r>
              <w:rPr>
                <w:noProof/>
              </w:rPr>
              <w:pict>
                <v:line id="Straight Connector 1" o:spid="_x0000_s1027" style="position:absolute;left:0;text-align:left;flip:y;z-index:2;visibility:visible" from="52.3pt,2.8pt" to="223.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FS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"/>
              </w:pict>
            </w:r>
          </w:p>
          <w:p w:rsidR="00B15E32" w:rsidRPr="00384CC1" w:rsidRDefault="00B15E32" w:rsidP="00AE1768">
            <w:pPr>
              <w:jc w:val="center"/>
              <w:rPr>
                <w:b/>
                <w:i/>
                <w:color w:val="FF0000"/>
              </w:rPr>
            </w:pPr>
            <w:r w:rsidRPr="00384CC1">
              <w:rPr>
                <w:i/>
                <w:color w:val="FF0000"/>
              </w:rPr>
              <w:t>Cao Bằng</w:t>
            </w:r>
            <w:r w:rsidR="0060257B" w:rsidRPr="00384CC1">
              <w:rPr>
                <w:i/>
                <w:color w:val="FF0000"/>
              </w:rPr>
              <w:t>, ngày 21</w:t>
            </w:r>
            <w:r w:rsidR="00C93072" w:rsidRPr="00384CC1">
              <w:rPr>
                <w:i/>
                <w:color w:val="FF0000"/>
              </w:rPr>
              <w:t xml:space="preserve"> </w:t>
            </w:r>
            <w:r w:rsidRPr="00384CC1">
              <w:rPr>
                <w:i/>
                <w:color w:val="FF0000"/>
              </w:rPr>
              <w:t xml:space="preserve">tháng </w:t>
            </w:r>
            <w:r w:rsidR="00AE1768" w:rsidRPr="00384CC1">
              <w:rPr>
                <w:i/>
                <w:color w:val="FF0000"/>
              </w:rPr>
              <w:t>12</w:t>
            </w:r>
            <w:r w:rsidRPr="00384CC1">
              <w:rPr>
                <w:i/>
                <w:color w:val="FF0000"/>
              </w:rPr>
              <w:t xml:space="preserve"> năm 202</w:t>
            </w:r>
            <w:r w:rsidR="00486B1E" w:rsidRPr="00384CC1">
              <w:rPr>
                <w:i/>
                <w:color w:val="FF0000"/>
              </w:rPr>
              <w:t>2</w:t>
            </w:r>
          </w:p>
        </w:tc>
      </w:tr>
    </w:tbl>
    <w:p w:rsidR="00B15E32" w:rsidRPr="00E66441" w:rsidRDefault="00B15E32" w:rsidP="00F879CA">
      <w:pPr>
        <w:rPr>
          <w:b/>
          <w:sz w:val="30"/>
          <w:u w:val="single"/>
        </w:rPr>
      </w:pPr>
    </w:p>
    <w:p w:rsidR="00AE1768" w:rsidRPr="00E66441" w:rsidRDefault="00AE1768" w:rsidP="00E55225">
      <w:pPr>
        <w:jc w:val="center"/>
        <w:rPr>
          <w:b/>
          <w:sz w:val="30"/>
        </w:rPr>
      </w:pPr>
    </w:p>
    <w:p w:rsidR="00B15E32" w:rsidRPr="00E66441" w:rsidRDefault="00B15E32" w:rsidP="00E55225">
      <w:pPr>
        <w:jc w:val="center"/>
        <w:rPr>
          <w:b/>
          <w:sz w:val="30"/>
        </w:rPr>
      </w:pPr>
      <w:r w:rsidRPr="00E66441">
        <w:rPr>
          <w:b/>
          <w:sz w:val="30"/>
        </w:rPr>
        <w:t>PHÁT ĐỘNG THI ĐUA NĂM 202</w:t>
      </w:r>
      <w:r w:rsidR="00471ED3" w:rsidRPr="00E66441">
        <w:rPr>
          <w:b/>
          <w:sz w:val="30"/>
        </w:rPr>
        <w:t>3</w:t>
      </w:r>
    </w:p>
    <w:p w:rsidR="00B15E32" w:rsidRPr="00E66441" w:rsidRDefault="00B15E32" w:rsidP="00E55225">
      <w:pPr>
        <w:jc w:val="center"/>
        <w:rPr>
          <w:b/>
          <w:sz w:val="30"/>
        </w:rPr>
      </w:pPr>
    </w:p>
    <w:p w:rsidR="00B15E32" w:rsidRPr="00E66441" w:rsidRDefault="00B15E32" w:rsidP="002675B8">
      <w:pPr>
        <w:spacing w:before="60" w:line="320" w:lineRule="exact"/>
        <w:ind w:firstLine="576"/>
        <w:jc w:val="both"/>
      </w:pPr>
      <w:r w:rsidRPr="00E66441">
        <w:t>Năm 202</w:t>
      </w:r>
      <w:r w:rsidR="00486B1E" w:rsidRPr="00E66441">
        <w:t xml:space="preserve">3 </w:t>
      </w:r>
      <w:r w:rsidRPr="00E66441">
        <w:t>là năm</w:t>
      </w:r>
      <w:r w:rsidR="00020AC2" w:rsidRPr="00E66441">
        <w:t xml:space="preserve"> có ý nghĩa quan trọng</w:t>
      </w:r>
      <w:r w:rsidR="00D6139E" w:rsidRPr="00E66441">
        <w:t xml:space="preserve"> trong việc triển khai thực hiện Nghị quyết</w:t>
      </w:r>
      <w:r w:rsidRPr="00E66441">
        <w:t xml:space="preserve"> </w:t>
      </w:r>
      <w:r w:rsidR="00AE1768" w:rsidRPr="00E66441">
        <w:rPr>
          <w:lang w:val="vi-VN"/>
        </w:rPr>
        <w:t xml:space="preserve">Đại hội </w:t>
      </w:r>
      <w:r w:rsidR="00AE1768" w:rsidRPr="00E66441">
        <w:rPr>
          <w:lang w:val="it-IT"/>
        </w:rPr>
        <w:t>ĐB</w:t>
      </w:r>
      <w:r w:rsidR="00AE1768" w:rsidRPr="00E66441">
        <w:rPr>
          <w:lang w:val="vi-VN"/>
        </w:rPr>
        <w:t>PN</w:t>
      </w:r>
      <w:r w:rsidR="00AE1768" w:rsidRPr="00E66441">
        <w:rPr>
          <w:lang w:val="it-IT"/>
        </w:rPr>
        <w:t xml:space="preserve"> </w:t>
      </w:r>
      <w:r w:rsidR="00AE1768" w:rsidRPr="00E66441">
        <w:rPr>
          <w:lang w:val="vi-VN"/>
        </w:rPr>
        <w:t>toàn quố</w:t>
      </w:r>
      <w:r w:rsidR="00B76FB9" w:rsidRPr="00E66441">
        <w:rPr>
          <w:lang w:val="vi-VN"/>
        </w:rPr>
        <w:t>c lần thứ XIII</w:t>
      </w:r>
      <w:r w:rsidR="00D6139E" w:rsidRPr="00E66441">
        <w:t>,</w:t>
      </w:r>
      <w:r w:rsidR="00CD38DF" w:rsidRPr="00E66441">
        <w:t xml:space="preserve"> </w:t>
      </w:r>
      <w:r w:rsidR="00AE1768" w:rsidRPr="00E66441">
        <w:rPr>
          <w:lang w:val="vi-VN"/>
        </w:rPr>
        <w:t xml:space="preserve">Nghị quyết </w:t>
      </w:r>
      <w:r w:rsidR="000E4383" w:rsidRPr="00E66441">
        <w:rPr>
          <w:lang w:val="vi-VN"/>
        </w:rPr>
        <w:t>Đại hội ĐBPN</w:t>
      </w:r>
      <w:r w:rsidR="00D6139E" w:rsidRPr="00E66441">
        <w:t xml:space="preserve"> tỉnh Cao Bằng lần thứ XVI</w:t>
      </w:r>
      <w:r w:rsidR="000E4383" w:rsidRPr="00E66441">
        <w:rPr>
          <w:lang w:val="vi-VN"/>
        </w:rPr>
        <w:t xml:space="preserve"> </w:t>
      </w:r>
      <w:r w:rsidR="00C93072" w:rsidRPr="00E66441">
        <w:t>và nhiều sự kiện chính trị quan trọng của đất nước, của tỉnh</w:t>
      </w:r>
      <w:r w:rsidR="008951DD" w:rsidRPr="00E66441">
        <w:t xml:space="preserve">. </w:t>
      </w:r>
      <w:r w:rsidRPr="00E66441">
        <w:t>Ban Chấp hành Hội LH</w:t>
      </w:r>
      <w:bookmarkStart w:id="0" w:name="_GoBack"/>
      <w:bookmarkEnd w:id="0"/>
      <w:r w:rsidRPr="00E66441">
        <w:t>PN tỉnh Cao Bằng phát động thi đ</w:t>
      </w:r>
      <w:r w:rsidR="00A00ECA" w:rsidRPr="00E66441">
        <w:t>ua</w:t>
      </w:r>
      <w:r w:rsidRPr="00E66441">
        <w:t xml:space="preserve"> </w:t>
      </w:r>
      <w:r w:rsidR="008951DD" w:rsidRPr="00E66441">
        <w:t>yêu nước</w:t>
      </w:r>
      <w:r w:rsidRPr="00E66441">
        <w:t xml:space="preserve"> trong các cấp Hội toàn tỉnh, cụ thể như sau</w:t>
      </w:r>
      <w:r w:rsidR="00CE6798" w:rsidRPr="00E66441">
        <w:t>:</w:t>
      </w:r>
    </w:p>
    <w:p w:rsidR="00EC1057" w:rsidRPr="00E66441" w:rsidRDefault="00116145" w:rsidP="00EC1057">
      <w:pPr>
        <w:spacing w:before="60" w:line="320" w:lineRule="exact"/>
        <w:ind w:firstLine="576"/>
        <w:jc w:val="both"/>
      </w:pPr>
      <w:r w:rsidRPr="00E66441">
        <w:t>1. Tiếp tục thực hiện chương trình hành động của Hội LHPN tỉnh thực hiện Nghị quyết Đại hội ĐBPN toàn quốc lần thứ XIII, nhiệm kỳ 2022 - 2027; Nghị quyết Đại hội ĐBPN tỉnh Cao Bằng lần thứ XVI, nhiệm kỳ 2021-2026; thực hiện Phong trào thi đua “Xây dựng người phụ nữ Cao Bằng thời đại mới” gắn với đẩy mạnh học tập và làm theo tư tưởng đạo đức, phong cách Hồ Chí Minh chuyên đề năm 2023 “Phát huy truyền thống quê hương cội nguồn cách mạng, khơi dậy khát vọng phát triển, tinh thần sáng tạo. Sức mạnh con người, tự lực, tự cường, xây dựng Cao Bằng phát triển bền vững”.</w:t>
      </w:r>
      <w:r w:rsidR="00EC1057" w:rsidRPr="00E66441">
        <w:t xml:space="preserve"> Thực hiện sáng tạo cá</w:t>
      </w:r>
      <w:r w:rsidR="003C6949" w:rsidRPr="00E66441">
        <w:t xml:space="preserve">c phong trào thi đua chuyên đề, </w:t>
      </w:r>
      <w:r w:rsidR="00EC1057" w:rsidRPr="00E66441">
        <w:t>theo đợt, giai đoạn trên các lĩnh vực do Trung ương Hội, Uỷ ban nhân dân tỉnh phát động.</w:t>
      </w:r>
    </w:p>
    <w:p w:rsidR="00B15E32" w:rsidRPr="00E66441" w:rsidRDefault="00116145" w:rsidP="00EC1057">
      <w:pPr>
        <w:spacing w:before="60" w:line="320" w:lineRule="exact"/>
        <w:ind w:firstLine="576"/>
        <w:jc w:val="both"/>
      </w:pPr>
      <w:r w:rsidRPr="00E66441">
        <w:t>2</w:t>
      </w:r>
      <w:r w:rsidR="00B15E32" w:rsidRPr="00E66441">
        <w:t>. Phát huy vai trò, sức mạnh của tổ chức Hội phụ nữ, động viên cán bộ, hội viên, phụ nữ ra sức thi đua lao động sản xuất, học tập, phấn đấu hoàn thành xuất sắc nhiệm vụ năm 202</w:t>
      </w:r>
      <w:r w:rsidR="00486B1E" w:rsidRPr="00E66441">
        <w:t>3</w:t>
      </w:r>
      <w:r w:rsidR="00B15E32" w:rsidRPr="00E66441">
        <w:t>, các chỉ tiêu Nghị quyết Đại hội Đại biểu phụ nữ tỉnh lần thứ XV</w:t>
      </w:r>
      <w:r w:rsidR="00CD38DF" w:rsidRPr="00E66441">
        <w:t>I</w:t>
      </w:r>
      <w:r w:rsidR="00B15E32" w:rsidRPr="00E66441">
        <w:t>, nhiệm kỳ 20</w:t>
      </w:r>
      <w:r w:rsidR="00AE1768" w:rsidRPr="00E66441">
        <w:t>21</w:t>
      </w:r>
      <w:r w:rsidR="00B15E32" w:rsidRPr="00E66441">
        <w:t xml:space="preserve"> - 202</w:t>
      </w:r>
      <w:r w:rsidR="00AE1768" w:rsidRPr="00E66441">
        <w:t>6</w:t>
      </w:r>
      <w:r w:rsidR="00B15E32" w:rsidRPr="00E66441">
        <w:t>; Nghị quyết về nhiệm vụ công tác, phong trào phụ nữ năm 202</w:t>
      </w:r>
      <w:r w:rsidR="00486B1E" w:rsidRPr="00E66441">
        <w:t>3</w:t>
      </w:r>
      <w:r w:rsidR="00B15E32" w:rsidRPr="00E66441">
        <w:t xml:space="preserve"> do Hội nghị BCH Hội LHPN tỉnh lần thứ </w:t>
      </w:r>
      <w:r w:rsidR="003538B5" w:rsidRPr="00E66441">
        <w:t>tư</w:t>
      </w:r>
      <w:r w:rsidR="006E1096" w:rsidRPr="00E66441">
        <w:t xml:space="preserve">, </w:t>
      </w:r>
      <w:r w:rsidR="003538B5" w:rsidRPr="00E66441">
        <w:t xml:space="preserve">khóa XVI </w:t>
      </w:r>
      <w:r w:rsidR="00EC1057" w:rsidRPr="00E66441">
        <w:t>ban hành</w:t>
      </w:r>
      <w:r w:rsidR="00B15E32" w:rsidRPr="00E66441">
        <w:t>.</w:t>
      </w:r>
    </w:p>
    <w:p w:rsidR="00B15E32" w:rsidRPr="00E66441" w:rsidRDefault="00116145" w:rsidP="002675B8">
      <w:pPr>
        <w:spacing w:before="60" w:line="320" w:lineRule="exact"/>
        <w:ind w:firstLine="567"/>
        <w:jc w:val="both"/>
      </w:pPr>
      <w:r w:rsidRPr="00E66441">
        <w:t>3</w:t>
      </w:r>
      <w:r w:rsidR="003538B5" w:rsidRPr="00E66441">
        <w:t xml:space="preserve">. Tiếp tục phát huy </w:t>
      </w:r>
      <w:r w:rsidR="00B15E32" w:rsidRPr="00E66441">
        <w:t xml:space="preserve">lòng yêu nước, </w:t>
      </w:r>
      <w:r w:rsidR="003538B5" w:rsidRPr="00E66441">
        <w:t xml:space="preserve">niềm tự </w:t>
      </w:r>
      <w:r w:rsidR="00B15E32" w:rsidRPr="00E66441">
        <w:t>tự hào dân tộc, tinh thần đoàn kết</w:t>
      </w:r>
      <w:r w:rsidR="003538B5" w:rsidRPr="00E66441">
        <w:t xml:space="preserve">, khát vọng vươn lên của cán bộ, hội viên và các tầng lớp phụ nữ trong xây dựng và bảo vệ Tổ quốc; </w:t>
      </w:r>
      <w:r w:rsidR="00B15E32" w:rsidRPr="00E66441">
        <w:t>tăng cường</w:t>
      </w:r>
      <w:r w:rsidR="003538B5" w:rsidRPr="00E66441">
        <w:t>, củng cố</w:t>
      </w:r>
      <w:r w:rsidR="00B15E32" w:rsidRPr="00E66441">
        <w:t xml:space="preserve"> niềm tin đối với </w:t>
      </w:r>
      <w:r w:rsidR="003538B5" w:rsidRPr="00E66441">
        <w:t>Đảng, Nhà nước</w:t>
      </w:r>
      <w:r w:rsidR="00B15E32" w:rsidRPr="00E66441">
        <w:t>. Chú trọng công tác phát hiện, xây dựng, bồi dưỡng, nhân rộng điển hình tiên tiến</w:t>
      </w:r>
      <w:r w:rsidR="003C6949" w:rsidRPr="00E66441">
        <w:t>; phát động rộng rãi trong các cấp Hội và cán bộ, hội viên phấn đấu mỗi ngày mỗi tổ chức, mỗi cán bộ Hội, khuyến khích mỗi hội viên lan tỏa một tin tốt, một câu chuyện đẹp trên mạng xã hội</w:t>
      </w:r>
      <w:r w:rsidR="00B15E32" w:rsidRPr="00E66441">
        <w:t>; kị</w:t>
      </w:r>
      <w:r w:rsidR="003755CB" w:rsidRPr="00E66441">
        <w:t>p thời tôn vinh các mô hình mới</w:t>
      </w:r>
      <w:r w:rsidR="00B15E32" w:rsidRPr="00E66441">
        <w:t>, các tập thể, cá nhân lập thành tích xuất sắc trong các cấp Hội</w:t>
      </w:r>
      <w:r w:rsidR="00B15E32" w:rsidRPr="00E66441">
        <w:rPr>
          <w:bCs/>
        </w:rPr>
        <w:t>.</w:t>
      </w:r>
      <w:r w:rsidR="00B15E32" w:rsidRPr="00E66441">
        <w:t xml:space="preserve"> Thực hiện công tác khen thưởng đảm bảo chặt chẽ, đúng quy định. Các tập thể, cá nhân được khen thưởng phải thể hiện tính tiêu biểu xuất sắc, nổi trội, có phạm vi lan tỏa trong</w:t>
      </w:r>
      <w:r w:rsidR="003755CB" w:rsidRPr="00E66441">
        <w:t xml:space="preserve"> các cấp Hội</w:t>
      </w:r>
      <w:r w:rsidR="00B15E32" w:rsidRPr="00E66441">
        <w:t>.</w:t>
      </w:r>
    </w:p>
    <w:p w:rsidR="00A12EF4" w:rsidRPr="00E66441" w:rsidRDefault="00EC1057" w:rsidP="00EC1057">
      <w:pPr>
        <w:widowControl w:val="0"/>
        <w:pBdr>
          <w:top w:val="dotted" w:sz="4" w:space="0" w:color="FFFFFF"/>
          <w:left w:val="dotted" w:sz="4" w:space="0" w:color="FFFFFF"/>
          <w:bottom w:val="dotted" w:sz="4" w:space="31" w:color="FFFFFF"/>
          <w:right w:val="dotted" w:sz="4" w:space="1" w:color="FFFFFF"/>
        </w:pBdr>
        <w:spacing w:before="60" w:after="120" w:line="320" w:lineRule="exact"/>
        <w:ind w:firstLine="425"/>
        <w:jc w:val="both"/>
      </w:pPr>
      <w:r w:rsidRPr="00E66441">
        <w:t>4</w:t>
      </w:r>
      <w:r w:rsidR="00116145" w:rsidRPr="00E66441">
        <w:t xml:space="preserve">. Tập trung thực hiện khâu đột phá của tỉnh, trong đó </w:t>
      </w:r>
      <w:r w:rsidRPr="00E66441">
        <w:t>thực hiện chủ đề công tác năm 2023</w:t>
      </w:r>
      <w:r w:rsidR="00116145" w:rsidRPr="00E66441">
        <w:t xml:space="preserve"> “Tập trung xây dựng cơ sở Hội, trọng tâm là nâng cao năng lực cán bộ Hội cơ sở”; đa đạng hóa các hình thức tập hợp phụ nữ, phát triển hội viên từ các tổ chức thành viên và các Hội khác; xây dựng đội ngũ cán bộ Hội ngày </w:t>
      </w:r>
      <w:r w:rsidR="00116145" w:rsidRPr="00E66441">
        <w:lastRenderedPageBreak/>
        <w:t>càng chuyên nghiệp; phát huy vai trò của các ủy viên Ban Chấp hành Hội LHPN các cấp. Các cấp Hội đẩy mạnh ứng dụng công nghệ thông tin trong hoạt động và công tác Hội.</w:t>
      </w:r>
    </w:p>
    <w:p w:rsidR="00B55B57" w:rsidRPr="00E66441" w:rsidRDefault="00EC1057" w:rsidP="002675B8">
      <w:pPr>
        <w:widowControl w:val="0"/>
        <w:pBdr>
          <w:top w:val="dotted" w:sz="4" w:space="0" w:color="FFFFFF"/>
          <w:left w:val="dotted" w:sz="4" w:space="0" w:color="FFFFFF"/>
          <w:bottom w:val="dotted" w:sz="4" w:space="31" w:color="FFFFFF"/>
          <w:right w:val="dotted" w:sz="4" w:space="1" w:color="FFFFFF"/>
        </w:pBdr>
        <w:spacing w:before="60" w:line="320" w:lineRule="exact"/>
        <w:ind w:firstLine="425"/>
        <w:jc w:val="both"/>
        <w:rPr>
          <w:lang w:val="pt-PT"/>
        </w:rPr>
      </w:pPr>
      <w:r w:rsidRPr="00E66441">
        <w:rPr>
          <w:lang w:val="pt-PT"/>
        </w:rPr>
        <w:t>5.</w:t>
      </w:r>
      <w:r w:rsidR="00B9759F" w:rsidRPr="00E66441">
        <w:rPr>
          <w:lang w:val="pt-PT"/>
        </w:rPr>
        <w:t xml:space="preserve"> Tập trung triển khai thực hiện có hiệu quả nhiệm vụ được giao của các chương trình Mục tiêu quốc gia</w:t>
      </w:r>
      <w:r w:rsidR="003755CB" w:rsidRPr="00E66441">
        <w:rPr>
          <w:lang w:val="pt-PT"/>
        </w:rPr>
        <w:t>...</w:t>
      </w:r>
      <w:r w:rsidR="00B9759F" w:rsidRPr="00E66441">
        <w:rPr>
          <w:lang w:val="pt-PT"/>
        </w:rPr>
        <w:t>, đặc biệt là Dự án 8 “Thực hiện bình đẳng giới và giải quyết những vấn đề cấp thiết đối với phụ nữ và trẻ em”.</w:t>
      </w:r>
      <w:r w:rsidR="00B55B57" w:rsidRPr="00E66441">
        <w:rPr>
          <w:lang w:val="pt-PT"/>
        </w:rPr>
        <w:t xml:space="preserve"> </w:t>
      </w:r>
      <w:r w:rsidR="00B55B57" w:rsidRPr="00E66441">
        <w:rPr>
          <w:lang w:val="vi-VN"/>
        </w:rPr>
        <w:t>Tiếp tục triển khai, thực hiện các Đề án của</w:t>
      </w:r>
      <w:r w:rsidR="003755CB" w:rsidRPr="00E66441">
        <w:rPr>
          <w:lang w:val="vi-VN"/>
        </w:rPr>
        <w:t xml:space="preserve"> Chính phủ, của tỉnh: Đề án 938, </w:t>
      </w:r>
      <w:r w:rsidR="00B55B57" w:rsidRPr="00E66441">
        <w:rPr>
          <w:lang w:val="vi-VN"/>
        </w:rPr>
        <w:t>939</w:t>
      </w:r>
      <w:r w:rsidR="003755CB" w:rsidRPr="00E66441">
        <w:rPr>
          <w:lang w:val="vi-VN"/>
        </w:rPr>
        <w:t>,</w:t>
      </w:r>
      <w:r w:rsidR="00B55B57" w:rsidRPr="00E66441">
        <w:rPr>
          <w:lang w:val="vi-VN"/>
        </w:rPr>
        <w:t>1893</w:t>
      </w:r>
      <w:r w:rsidR="000432B3" w:rsidRPr="00E66441">
        <w:rPr>
          <w:lang w:val="pt-PT"/>
        </w:rPr>
        <w:t xml:space="preserve"> </w:t>
      </w:r>
      <w:r w:rsidR="000432B3" w:rsidRPr="00E66441">
        <w:rPr>
          <w:lang w:val="vi-VN"/>
        </w:rPr>
        <w:t>của Chính phủ</w:t>
      </w:r>
      <w:r w:rsidR="003755CB" w:rsidRPr="00E66441">
        <w:rPr>
          <w:lang w:val="vi-VN"/>
        </w:rPr>
        <w:t xml:space="preserve">; Đề án </w:t>
      </w:r>
      <w:r w:rsidR="002675B8" w:rsidRPr="00E66441">
        <w:rPr>
          <w:lang w:val="pt-PT"/>
        </w:rPr>
        <w:t xml:space="preserve">41, </w:t>
      </w:r>
      <w:r w:rsidR="003755CB" w:rsidRPr="00E66441">
        <w:rPr>
          <w:lang w:val="vi-VN"/>
        </w:rPr>
        <w:t xml:space="preserve">19, 03, </w:t>
      </w:r>
      <w:r w:rsidR="003755CB" w:rsidRPr="00E66441">
        <w:rPr>
          <w:lang w:val="pt-PT"/>
        </w:rPr>
        <w:t>04</w:t>
      </w:r>
      <w:r w:rsidR="005107E7" w:rsidRPr="00E66441">
        <w:rPr>
          <w:lang w:val="pt-PT"/>
        </w:rPr>
        <w:t xml:space="preserve">, </w:t>
      </w:r>
      <w:r w:rsidR="005107E7" w:rsidRPr="00E66441">
        <w:rPr>
          <w:lang w:val="vi-VN"/>
        </w:rPr>
        <w:t>06,</w:t>
      </w:r>
      <w:r w:rsidR="005107E7" w:rsidRPr="00E66441">
        <w:rPr>
          <w:lang w:val="pt-PT"/>
        </w:rPr>
        <w:t xml:space="preserve"> 10</w:t>
      </w:r>
      <w:r w:rsidR="003755CB" w:rsidRPr="00E66441">
        <w:rPr>
          <w:bCs/>
          <w:lang w:val="pt-PT"/>
        </w:rPr>
        <w:t>..</w:t>
      </w:r>
      <w:r w:rsidR="00B55B57" w:rsidRPr="00E66441">
        <w:rPr>
          <w:lang w:val="vi-VN"/>
        </w:rPr>
        <w:t>.</w:t>
      </w:r>
      <w:r w:rsidR="003755CB" w:rsidRPr="00E66441">
        <w:rPr>
          <w:lang w:val="vi-VN"/>
        </w:rPr>
        <w:t xml:space="preserve"> của Tỉnh ủy</w:t>
      </w:r>
      <w:r w:rsidR="002675B8" w:rsidRPr="00E66441">
        <w:rPr>
          <w:lang w:val="pt-PT"/>
        </w:rPr>
        <w:t>.</w:t>
      </w:r>
    </w:p>
    <w:p w:rsidR="00B63485" w:rsidRPr="00E66441" w:rsidRDefault="00EC1057" w:rsidP="002675B8">
      <w:pPr>
        <w:widowControl w:val="0"/>
        <w:pBdr>
          <w:top w:val="dotted" w:sz="4" w:space="0" w:color="FFFFFF"/>
          <w:left w:val="dotted" w:sz="4" w:space="0" w:color="FFFFFF"/>
          <w:bottom w:val="dotted" w:sz="4" w:space="31" w:color="FFFFFF"/>
          <w:right w:val="dotted" w:sz="4" w:space="1" w:color="FFFFFF"/>
        </w:pBdr>
        <w:spacing w:before="60" w:line="320" w:lineRule="exact"/>
        <w:ind w:firstLine="425"/>
        <w:jc w:val="both"/>
        <w:rPr>
          <w:lang w:val="pt-PT"/>
        </w:rPr>
      </w:pPr>
      <w:r w:rsidRPr="00E66441">
        <w:rPr>
          <w:lang w:val="pt-PT"/>
        </w:rPr>
        <w:t>6</w:t>
      </w:r>
      <w:r w:rsidR="00B63485" w:rsidRPr="00E66441">
        <w:rPr>
          <w:lang w:val="pt-PT"/>
        </w:rPr>
        <w:t xml:space="preserve">. Thực hiện có hiệu quả Chương trình “Đồng hành cùng phụ nữ biên cương”, tổ chức hoạt động "xuân đoàn kết, tết biên cương"; vận động các tổ chức, cá nhân đồng hành cùng Chương trình: “Mẹ đỡ đầu”, “Triệu phần quà san sẻ yêu thương”. </w:t>
      </w:r>
    </w:p>
    <w:p w:rsidR="003C6949" w:rsidRPr="00E66441" w:rsidRDefault="00EC1057" w:rsidP="002675B8">
      <w:pPr>
        <w:widowControl w:val="0"/>
        <w:pBdr>
          <w:top w:val="dotted" w:sz="4" w:space="0" w:color="FFFFFF"/>
          <w:left w:val="dotted" w:sz="4" w:space="0" w:color="FFFFFF"/>
          <w:bottom w:val="dotted" w:sz="4" w:space="31" w:color="FFFFFF"/>
          <w:right w:val="dotted" w:sz="4" w:space="1" w:color="FFFFFF"/>
        </w:pBdr>
        <w:spacing w:before="60" w:line="320" w:lineRule="exact"/>
        <w:ind w:firstLine="425"/>
        <w:jc w:val="both"/>
        <w:rPr>
          <w:lang w:val="pt-PT"/>
        </w:rPr>
      </w:pPr>
      <w:r w:rsidRPr="00E66441">
        <w:rPr>
          <w:lang w:val="pt-PT"/>
        </w:rPr>
        <w:t>7</w:t>
      </w:r>
      <w:r w:rsidR="00020AC2" w:rsidRPr="00E66441">
        <w:rPr>
          <w:lang w:val="pt-PT"/>
        </w:rPr>
        <w:t xml:space="preserve">. </w:t>
      </w:r>
      <w:r w:rsidR="003C6949" w:rsidRPr="00E66441">
        <w:rPr>
          <w:lang w:val="pt-PT"/>
        </w:rPr>
        <w:t>Thực hiện công tác khen thưởng đảm bảo chặt chẽ, đúng quy định. Các tập thể, cá nhân được khen thưỏng phải thể hiện tính tiêu biểu xuất sắc, nổi trội, có phạm vi lan tỏa trong cơ quan, đơn vị; chú trọng khen thưởng tập thể nhỏ, hội viên, phụ nữ trực tiếp lao động sản xuất, địa bàn khó khăn, vùng sâu, vùng xa.</w:t>
      </w:r>
    </w:p>
    <w:p w:rsidR="00B02F5F" w:rsidRPr="00E66441" w:rsidRDefault="0015541D" w:rsidP="002675B8">
      <w:pPr>
        <w:widowControl w:val="0"/>
        <w:pBdr>
          <w:top w:val="dotted" w:sz="4" w:space="0" w:color="FFFFFF"/>
          <w:left w:val="dotted" w:sz="4" w:space="0" w:color="FFFFFF"/>
          <w:bottom w:val="dotted" w:sz="4" w:space="31" w:color="FFFFFF"/>
          <w:right w:val="dotted" w:sz="4" w:space="1" w:color="FFFFFF"/>
        </w:pBdr>
        <w:spacing w:before="60" w:line="320" w:lineRule="exact"/>
        <w:ind w:firstLine="425"/>
        <w:jc w:val="both"/>
        <w:rPr>
          <w:lang w:val="pt-PT"/>
        </w:rPr>
      </w:pPr>
      <w:r w:rsidRPr="00E66441">
        <w:rPr>
          <w:lang w:val="pt-PT"/>
        </w:rPr>
        <w:t>8</w:t>
      </w:r>
      <w:r w:rsidR="00D6139E" w:rsidRPr="00E66441">
        <w:rPr>
          <w:lang w:val="pt-PT"/>
        </w:rPr>
        <w:t xml:space="preserve">. </w:t>
      </w:r>
      <w:r w:rsidR="00B02F5F" w:rsidRPr="00E66441">
        <w:rPr>
          <w:lang w:val="pt-PT"/>
        </w:rPr>
        <w:t>Tổ chức các hoạt động kỷ niệm các ngày lễ lớn của đất nước, của Hội, của địa phương, đơn vị</w:t>
      </w:r>
      <w:r w:rsidR="00B63485" w:rsidRPr="00E66441">
        <w:rPr>
          <w:lang w:val="pt-PT"/>
        </w:rPr>
        <w:t>; các sự kiện diễn ra trong năm</w:t>
      </w:r>
      <w:r w:rsidR="00B02F5F" w:rsidRPr="00E66441">
        <w:rPr>
          <w:lang w:val="pt-PT"/>
        </w:rPr>
        <w:t>.</w:t>
      </w:r>
    </w:p>
    <w:p w:rsidR="007941EF" w:rsidRPr="00E66441" w:rsidRDefault="0015541D" w:rsidP="002675B8">
      <w:pPr>
        <w:widowControl w:val="0"/>
        <w:pBdr>
          <w:top w:val="dotted" w:sz="4" w:space="0" w:color="FFFFFF"/>
          <w:left w:val="dotted" w:sz="4" w:space="0" w:color="FFFFFF"/>
          <w:bottom w:val="dotted" w:sz="4" w:space="31" w:color="FFFFFF"/>
          <w:right w:val="dotted" w:sz="4" w:space="1" w:color="FFFFFF"/>
        </w:pBdr>
        <w:spacing w:before="60" w:line="320" w:lineRule="exact"/>
        <w:ind w:firstLine="425"/>
        <w:jc w:val="both"/>
        <w:rPr>
          <w:lang w:val="vi-VN"/>
        </w:rPr>
      </w:pPr>
      <w:r w:rsidRPr="00E66441">
        <w:rPr>
          <w:lang w:val="pt-PT"/>
        </w:rPr>
        <w:t>9</w:t>
      </w:r>
      <w:r w:rsidR="00384CC1">
        <w:rPr>
          <w:lang w:val="pt-PT"/>
        </w:rPr>
        <w:t xml:space="preserve">. Thời gian thi đua: </w:t>
      </w:r>
      <w:r w:rsidR="00B15E32" w:rsidRPr="00E66441">
        <w:rPr>
          <w:lang w:val="vi-VN"/>
        </w:rPr>
        <w:t xml:space="preserve">Từ </w:t>
      </w:r>
      <w:r w:rsidR="001F71C1" w:rsidRPr="00E66441">
        <w:rPr>
          <w:lang w:val="vi-VN"/>
        </w:rPr>
        <w:t xml:space="preserve">ngày </w:t>
      </w:r>
      <w:r w:rsidR="00116145" w:rsidRPr="00E66441">
        <w:rPr>
          <w:lang w:val="pt-PT"/>
        </w:rPr>
        <w:t xml:space="preserve">phát động </w:t>
      </w:r>
      <w:r w:rsidR="00B15E32" w:rsidRPr="00E66441">
        <w:rPr>
          <w:lang w:val="vi-VN"/>
        </w:rPr>
        <w:t>đến</w:t>
      </w:r>
      <w:r w:rsidR="001F71C1" w:rsidRPr="00E66441">
        <w:rPr>
          <w:lang w:val="vi-VN"/>
        </w:rPr>
        <w:t xml:space="preserve"> ngày</w:t>
      </w:r>
      <w:r w:rsidR="00B15E32" w:rsidRPr="00E66441">
        <w:rPr>
          <w:lang w:val="vi-VN"/>
        </w:rPr>
        <w:t xml:space="preserve"> 30/11/202</w:t>
      </w:r>
      <w:r w:rsidR="009E6373" w:rsidRPr="00E66441">
        <w:rPr>
          <w:lang w:val="vi-VN"/>
        </w:rPr>
        <w:t>3</w:t>
      </w:r>
      <w:r w:rsidR="00B15E32" w:rsidRPr="00E66441">
        <w:rPr>
          <w:lang w:val="vi-VN"/>
        </w:rPr>
        <w:t>.</w:t>
      </w:r>
    </w:p>
    <w:p w:rsidR="00DF6CAF" w:rsidRPr="00E66441" w:rsidRDefault="00DF6CAF" w:rsidP="002675B8">
      <w:pPr>
        <w:widowControl w:val="0"/>
        <w:pBdr>
          <w:top w:val="dotted" w:sz="4" w:space="0" w:color="FFFFFF"/>
          <w:left w:val="dotted" w:sz="4" w:space="0" w:color="FFFFFF"/>
          <w:bottom w:val="dotted" w:sz="4" w:space="31" w:color="FFFFFF"/>
          <w:right w:val="dotted" w:sz="4" w:space="1" w:color="FFFFFF"/>
        </w:pBdr>
        <w:spacing w:before="60" w:line="320" w:lineRule="exact"/>
        <w:ind w:firstLine="425"/>
        <w:jc w:val="both"/>
        <w:rPr>
          <w:lang w:val="vi-VN"/>
        </w:rPr>
      </w:pPr>
      <w:r w:rsidRPr="00E66441">
        <w:rPr>
          <w:lang w:val="vi-VN"/>
        </w:rPr>
        <w:t xml:space="preserve">Ban Chấp hành Hội LHPN tỉnh kêu gọi </w:t>
      </w:r>
      <w:r w:rsidR="003A68FD" w:rsidRPr="00E66441">
        <w:rPr>
          <w:lang w:val="vi-VN"/>
        </w:rPr>
        <w:t xml:space="preserve">cán bộ, hội viên và </w:t>
      </w:r>
      <w:r w:rsidRPr="00E66441">
        <w:rPr>
          <w:lang w:val="vi-VN"/>
        </w:rPr>
        <w:t xml:space="preserve">các tầng lớp phụ nữ toàn tỉnh đoàn kết, khắc phục khó khăn, quyết tâm thi đua lập thành tích xuất sắc, hoàn thành các chỉ tiêu thi đua, góp phần tích cực vào việc hoàn thành các mục tiêu </w:t>
      </w:r>
      <w:r w:rsidR="003A68FD" w:rsidRPr="00E66441">
        <w:rPr>
          <w:lang w:val="vi-VN"/>
        </w:rPr>
        <w:t xml:space="preserve">phát triển </w:t>
      </w:r>
      <w:r w:rsidRPr="00E66441">
        <w:rPr>
          <w:lang w:val="vi-VN"/>
        </w:rPr>
        <w:t>kinh tế, xã hội, an ninh, quố</w:t>
      </w:r>
      <w:r w:rsidR="009E6373" w:rsidRPr="00E66441">
        <w:rPr>
          <w:lang w:val="vi-VN"/>
        </w:rPr>
        <w:t>c phòng năm 2023</w:t>
      </w:r>
      <w:r w:rsidRPr="00E66441">
        <w:rPr>
          <w:lang w:val="vi-VN"/>
        </w:rPr>
        <w:t>./.</w:t>
      </w:r>
    </w:p>
    <w:tbl>
      <w:tblPr>
        <w:tblW w:w="0" w:type="auto"/>
        <w:tblLook w:val="04A0" w:firstRow="1" w:lastRow="0" w:firstColumn="1" w:lastColumn="0" w:noHBand="0" w:noVBand="1"/>
      </w:tblPr>
      <w:tblGrid>
        <w:gridCol w:w="4641"/>
        <w:gridCol w:w="4647"/>
      </w:tblGrid>
      <w:tr w:rsidR="00DF6CAF" w:rsidRPr="00E66441" w:rsidTr="00825849">
        <w:tc>
          <w:tcPr>
            <w:tcW w:w="4810" w:type="dxa"/>
            <w:shd w:val="clear" w:color="auto" w:fill="auto"/>
          </w:tcPr>
          <w:p w:rsidR="00DF6CAF" w:rsidRPr="00E66441" w:rsidRDefault="00DF6CAF" w:rsidP="00825849">
            <w:pPr>
              <w:widowControl w:val="0"/>
              <w:spacing w:before="120" w:line="300" w:lineRule="exact"/>
              <w:jc w:val="both"/>
              <w:rPr>
                <w:b/>
                <w:i/>
                <w:sz w:val="24"/>
                <w:szCs w:val="24"/>
                <w:lang w:val="vi-VN"/>
              </w:rPr>
            </w:pPr>
            <w:r w:rsidRPr="00E66441">
              <w:rPr>
                <w:b/>
                <w:i/>
                <w:sz w:val="24"/>
                <w:szCs w:val="24"/>
                <w:lang w:val="vi-VN"/>
              </w:rPr>
              <w:t>Nơi nhận:</w:t>
            </w:r>
          </w:p>
          <w:p w:rsidR="00DF6CAF" w:rsidRPr="00E66441" w:rsidRDefault="00DF6CAF" w:rsidP="00825849">
            <w:pPr>
              <w:widowControl w:val="0"/>
              <w:spacing w:line="260" w:lineRule="exact"/>
              <w:jc w:val="both"/>
              <w:rPr>
                <w:sz w:val="22"/>
                <w:szCs w:val="22"/>
                <w:lang w:val="vi-VN"/>
              </w:rPr>
            </w:pPr>
            <w:r w:rsidRPr="00E66441">
              <w:rPr>
                <w:sz w:val="22"/>
                <w:szCs w:val="22"/>
                <w:lang w:val="vi-VN"/>
              </w:rPr>
              <w:t>- Phòng TĐKT, Văn phòng TW Hội;</w:t>
            </w:r>
          </w:p>
          <w:p w:rsidR="00DF6CAF" w:rsidRPr="00E66441" w:rsidRDefault="00DF6CAF" w:rsidP="00825849">
            <w:pPr>
              <w:widowControl w:val="0"/>
              <w:spacing w:line="260" w:lineRule="exact"/>
              <w:jc w:val="both"/>
              <w:rPr>
                <w:sz w:val="22"/>
                <w:szCs w:val="22"/>
                <w:lang w:val="vi-VN"/>
              </w:rPr>
            </w:pPr>
            <w:r w:rsidRPr="00E66441">
              <w:rPr>
                <w:sz w:val="22"/>
                <w:szCs w:val="22"/>
                <w:lang w:val="vi-VN"/>
              </w:rPr>
              <w:t>- Ban TÐKT tỉnh;</w:t>
            </w:r>
          </w:p>
          <w:p w:rsidR="00DF6CAF" w:rsidRPr="00E66441" w:rsidRDefault="00DF6CAF" w:rsidP="00825849">
            <w:pPr>
              <w:widowControl w:val="0"/>
              <w:spacing w:line="260" w:lineRule="exact"/>
              <w:jc w:val="both"/>
              <w:rPr>
                <w:sz w:val="22"/>
                <w:szCs w:val="22"/>
                <w:lang w:val="vi-VN"/>
              </w:rPr>
            </w:pPr>
            <w:r w:rsidRPr="00E66441">
              <w:rPr>
                <w:sz w:val="22"/>
                <w:szCs w:val="22"/>
                <w:lang w:val="vi-VN"/>
              </w:rPr>
              <w:t xml:space="preserve">- Trưởng, phó Khối GƯTĐ; </w:t>
            </w:r>
          </w:p>
          <w:p w:rsidR="00DF6CAF" w:rsidRPr="00E66441" w:rsidRDefault="00DF6CAF" w:rsidP="00825849">
            <w:pPr>
              <w:widowControl w:val="0"/>
              <w:spacing w:line="260" w:lineRule="exact"/>
              <w:jc w:val="both"/>
              <w:rPr>
                <w:sz w:val="22"/>
                <w:szCs w:val="22"/>
                <w:lang w:val="vi-VN"/>
              </w:rPr>
            </w:pPr>
            <w:r w:rsidRPr="00E66441">
              <w:rPr>
                <w:sz w:val="22"/>
                <w:szCs w:val="22"/>
                <w:lang w:val="vi-VN"/>
              </w:rPr>
              <w:t>- Hội LHPN các huyện, thành phố;</w:t>
            </w:r>
          </w:p>
          <w:p w:rsidR="00DF6CAF" w:rsidRPr="00E66441" w:rsidRDefault="00DF6CAF" w:rsidP="00825849">
            <w:pPr>
              <w:widowControl w:val="0"/>
              <w:spacing w:line="260" w:lineRule="exact"/>
              <w:jc w:val="both"/>
              <w:rPr>
                <w:sz w:val="22"/>
                <w:szCs w:val="22"/>
                <w:lang w:val="vi-VN"/>
              </w:rPr>
            </w:pPr>
            <w:r w:rsidRPr="00E66441">
              <w:rPr>
                <w:sz w:val="22"/>
                <w:szCs w:val="22"/>
                <w:lang w:val="vi-VN"/>
              </w:rPr>
              <w:t>- Hội phụ nữ các đơn vị trực thuộc;</w:t>
            </w:r>
          </w:p>
          <w:p w:rsidR="00CD38DF" w:rsidRPr="00E66441" w:rsidRDefault="00CD38DF" w:rsidP="00825849">
            <w:pPr>
              <w:widowControl w:val="0"/>
              <w:spacing w:line="260" w:lineRule="exact"/>
              <w:jc w:val="both"/>
              <w:rPr>
                <w:sz w:val="22"/>
                <w:szCs w:val="22"/>
                <w:lang w:val="vi-VN"/>
              </w:rPr>
            </w:pPr>
            <w:r w:rsidRPr="00E66441">
              <w:rPr>
                <w:sz w:val="22"/>
                <w:szCs w:val="22"/>
                <w:lang w:val="vi-VN"/>
              </w:rPr>
              <w:t>- Câu Lạc bộ Nữ doanh nhân tỉnh;</w:t>
            </w:r>
          </w:p>
          <w:p w:rsidR="00DF6CAF" w:rsidRPr="00E66441" w:rsidRDefault="00DF6CAF" w:rsidP="00825849">
            <w:pPr>
              <w:widowControl w:val="0"/>
              <w:spacing w:line="260" w:lineRule="exact"/>
              <w:jc w:val="both"/>
              <w:rPr>
                <w:sz w:val="22"/>
                <w:szCs w:val="22"/>
                <w:lang w:val="vi-VN"/>
              </w:rPr>
            </w:pPr>
            <w:r w:rsidRPr="00E66441">
              <w:rPr>
                <w:sz w:val="22"/>
                <w:szCs w:val="22"/>
                <w:lang w:val="vi-VN"/>
              </w:rPr>
              <w:t>- LÐLÐ tỉnh;</w:t>
            </w:r>
          </w:p>
          <w:p w:rsidR="00DF6CAF" w:rsidRPr="00E66441" w:rsidRDefault="00DF6CAF" w:rsidP="00825849">
            <w:pPr>
              <w:widowControl w:val="0"/>
              <w:spacing w:line="260" w:lineRule="exact"/>
              <w:jc w:val="both"/>
              <w:rPr>
                <w:sz w:val="22"/>
                <w:szCs w:val="22"/>
                <w:lang w:val="vi-VN"/>
              </w:rPr>
            </w:pPr>
            <w:r w:rsidRPr="00E66441">
              <w:rPr>
                <w:sz w:val="22"/>
                <w:szCs w:val="22"/>
                <w:lang w:val="vi-VN"/>
              </w:rPr>
              <w:t>- Các đ/c UV BCH khóa XV</w:t>
            </w:r>
            <w:r w:rsidR="0021684B" w:rsidRPr="00E66441">
              <w:rPr>
                <w:sz w:val="22"/>
                <w:szCs w:val="22"/>
                <w:lang w:val="vi-VN"/>
              </w:rPr>
              <w:t>I</w:t>
            </w:r>
            <w:r w:rsidRPr="00E66441">
              <w:rPr>
                <w:sz w:val="22"/>
                <w:szCs w:val="22"/>
                <w:lang w:val="vi-VN"/>
              </w:rPr>
              <w:t>;</w:t>
            </w:r>
          </w:p>
          <w:p w:rsidR="00DF6CAF" w:rsidRPr="00E66441" w:rsidRDefault="00DF6CAF" w:rsidP="00825849">
            <w:pPr>
              <w:widowControl w:val="0"/>
              <w:spacing w:line="260" w:lineRule="exact"/>
              <w:jc w:val="both"/>
              <w:rPr>
                <w:lang w:val="vi-VN"/>
              </w:rPr>
            </w:pPr>
            <w:r w:rsidRPr="00E66441">
              <w:rPr>
                <w:sz w:val="22"/>
                <w:szCs w:val="22"/>
                <w:lang w:val="vi-VN"/>
              </w:rPr>
              <w:t>- Lưu: TÐKT, VPTH, VT.</w:t>
            </w:r>
          </w:p>
        </w:tc>
        <w:tc>
          <w:tcPr>
            <w:tcW w:w="4811" w:type="dxa"/>
            <w:shd w:val="clear" w:color="auto" w:fill="auto"/>
          </w:tcPr>
          <w:p w:rsidR="009E6373" w:rsidRPr="00E66441" w:rsidRDefault="009E6373" w:rsidP="00825849">
            <w:pPr>
              <w:jc w:val="center"/>
              <w:rPr>
                <w:b/>
              </w:rPr>
            </w:pPr>
          </w:p>
          <w:p w:rsidR="00DF6CAF" w:rsidRPr="00E66441" w:rsidRDefault="00DF6CAF" w:rsidP="00825849">
            <w:pPr>
              <w:jc w:val="center"/>
              <w:rPr>
                <w:b/>
              </w:rPr>
            </w:pPr>
            <w:r w:rsidRPr="00E66441">
              <w:rPr>
                <w:b/>
              </w:rPr>
              <w:t>TM. BAN CHẤP HÀNH</w:t>
            </w:r>
          </w:p>
          <w:p w:rsidR="00DF6CAF" w:rsidRPr="00E66441" w:rsidRDefault="00DF6CAF" w:rsidP="00825849">
            <w:pPr>
              <w:jc w:val="center"/>
              <w:rPr>
                <w:b/>
                <w:sz w:val="24"/>
                <w:szCs w:val="24"/>
              </w:rPr>
            </w:pPr>
            <w:r w:rsidRPr="00E66441">
              <w:rPr>
                <w:b/>
              </w:rPr>
              <w:t>CHỦ TỊCH</w:t>
            </w:r>
          </w:p>
          <w:p w:rsidR="00DF6CAF" w:rsidRPr="00E66441" w:rsidRDefault="00DF6CAF" w:rsidP="00825849">
            <w:pPr>
              <w:jc w:val="center"/>
            </w:pPr>
          </w:p>
          <w:p w:rsidR="00DF6CAF" w:rsidRPr="00E66441" w:rsidRDefault="00DF6CAF" w:rsidP="00825849">
            <w:pPr>
              <w:jc w:val="center"/>
            </w:pPr>
          </w:p>
          <w:p w:rsidR="00DF6CAF" w:rsidRPr="00E66441" w:rsidRDefault="00DF6CAF" w:rsidP="00825849">
            <w:pPr>
              <w:jc w:val="center"/>
            </w:pPr>
          </w:p>
          <w:p w:rsidR="003C6949" w:rsidRPr="00E66441" w:rsidRDefault="003C6949" w:rsidP="00825849">
            <w:pPr>
              <w:jc w:val="center"/>
            </w:pPr>
          </w:p>
          <w:p w:rsidR="00DF6CAF" w:rsidRPr="00E66441" w:rsidRDefault="00DF6CAF" w:rsidP="00825849">
            <w:pPr>
              <w:widowControl w:val="0"/>
              <w:spacing w:before="120" w:line="300" w:lineRule="exact"/>
              <w:jc w:val="center"/>
              <w:rPr>
                <w:lang w:val="vi-VN"/>
              </w:rPr>
            </w:pPr>
            <w:r w:rsidRPr="00E66441">
              <w:rPr>
                <w:b/>
                <w:lang w:val="nl-NL"/>
              </w:rPr>
              <w:t>Nông Thị Tuyết</w:t>
            </w:r>
          </w:p>
        </w:tc>
      </w:tr>
    </w:tbl>
    <w:p w:rsidR="00DF6CAF" w:rsidRPr="00E66441" w:rsidRDefault="00DF6CAF" w:rsidP="007941EF">
      <w:pPr>
        <w:widowControl w:val="0"/>
        <w:pBdr>
          <w:top w:val="dotted" w:sz="4" w:space="0" w:color="FFFFFF"/>
          <w:left w:val="dotted" w:sz="4" w:space="0" w:color="FFFFFF"/>
          <w:bottom w:val="dotted" w:sz="4" w:space="31" w:color="FFFFFF"/>
          <w:right w:val="dotted" w:sz="4" w:space="1" w:color="FFFFFF"/>
        </w:pBdr>
        <w:spacing w:before="120" w:line="300" w:lineRule="exact"/>
        <w:ind w:firstLine="425"/>
        <w:jc w:val="both"/>
        <w:rPr>
          <w:lang w:val="vi-VN"/>
        </w:rPr>
      </w:pPr>
    </w:p>
    <w:sectPr w:rsidR="00DF6CAF" w:rsidRPr="00E66441" w:rsidSect="00E66441">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19" w:rsidRDefault="00175719">
      <w:r>
        <w:separator/>
      </w:r>
    </w:p>
  </w:endnote>
  <w:endnote w:type="continuationSeparator" w:id="0">
    <w:p w:rsidR="00175719" w:rsidRDefault="0017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32" w:rsidRDefault="00B15E32" w:rsidP="0096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E32" w:rsidRDefault="00B15E32" w:rsidP="00466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32" w:rsidRDefault="00B15E32" w:rsidP="0096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CC1">
      <w:rPr>
        <w:rStyle w:val="PageNumber"/>
        <w:noProof/>
      </w:rPr>
      <w:t>1</w:t>
    </w:r>
    <w:r>
      <w:rPr>
        <w:rStyle w:val="PageNumber"/>
      </w:rPr>
      <w:fldChar w:fldCharType="end"/>
    </w:r>
  </w:p>
  <w:p w:rsidR="00B15E32" w:rsidRDefault="00B15E32" w:rsidP="00466D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19" w:rsidRDefault="00175719">
      <w:r>
        <w:separator/>
      </w:r>
    </w:p>
  </w:footnote>
  <w:footnote w:type="continuationSeparator" w:id="0">
    <w:p w:rsidR="00175719" w:rsidRDefault="00175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225"/>
    <w:rsid w:val="0001028B"/>
    <w:rsid w:val="0001056A"/>
    <w:rsid w:val="00014137"/>
    <w:rsid w:val="00020AC2"/>
    <w:rsid w:val="000226D0"/>
    <w:rsid w:val="00022998"/>
    <w:rsid w:val="000432B3"/>
    <w:rsid w:val="00050DEB"/>
    <w:rsid w:val="00053C75"/>
    <w:rsid w:val="0005677F"/>
    <w:rsid w:val="000608F3"/>
    <w:rsid w:val="000647EA"/>
    <w:rsid w:val="0007250B"/>
    <w:rsid w:val="00074581"/>
    <w:rsid w:val="00082BDA"/>
    <w:rsid w:val="00083864"/>
    <w:rsid w:val="00083BAD"/>
    <w:rsid w:val="000851B6"/>
    <w:rsid w:val="000946C6"/>
    <w:rsid w:val="00094882"/>
    <w:rsid w:val="000A0B45"/>
    <w:rsid w:val="000A6D0F"/>
    <w:rsid w:val="000B216B"/>
    <w:rsid w:val="000C48BE"/>
    <w:rsid w:val="000D00AE"/>
    <w:rsid w:val="000E17E4"/>
    <w:rsid w:val="000E4383"/>
    <w:rsid w:val="000F24BE"/>
    <w:rsid w:val="000F3B48"/>
    <w:rsid w:val="001029E5"/>
    <w:rsid w:val="00104E46"/>
    <w:rsid w:val="00116145"/>
    <w:rsid w:val="0012261B"/>
    <w:rsid w:val="001233C6"/>
    <w:rsid w:val="0012545E"/>
    <w:rsid w:val="0013111C"/>
    <w:rsid w:val="0014359E"/>
    <w:rsid w:val="00151519"/>
    <w:rsid w:val="00152FA3"/>
    <w:rsid w:val="00153287"/>
    <w:rsid w:val="0015541D"/>
    <w:rsid w:val="001563E4"/>
    <w:rsid w:val="0016089D"/>
    <w:rsid w:val="0017114A"/>
    <w:rsid w:val="001753AE"/>
    <w:rsid w:val="00175719"/>
    <w:rsid w:val="0017663B"/>
    <w:rsid w:val="00182511"/>
    <w:rsid w:val="00183295"/>
    <w:rsid w:val="00184974"/>
    <w:rsid w:val="0019673B"/>
    <w:rsid w:val="001B729E"/>
    <w:rsid w:val="001E3BA0"/>
    <w:rsid w:val="001E791D"/>
    <w:rsid w:val="001F71C1"/>
    <w:rsid w:val="001F75D2"/>
    <w:rsid w:val="00204ECB"/>
    <w:rsid w:val="00204F94"/>
    <w:rsid w:val="002101A2"/>
    <w:rsid w:val="0021108F"/>
    <w:rsid w:val="0021684B"/>
    <w:rsid w:val="002178CD"/>
    <w:rsid w:val="00231C1C"/>
    <w:rsid w:val="002336D1"/>
    <w:rsid w:val="002508F3"/>
    <w:rsid w:val="00261267"/>
    <w:rsid w:val="00262DE5"/>
    <w:rsid w:val="00264F21"/>
    <w:rsid w:val="002675B8"/>
    <w:rsid w:val="00284F6B"/>
    <w:rsid w:val="00285DB4"/>
    <w:rsid w:val="002B0CEB"/>
    <w:rsid w:val="002C1F27"/>
    <w:rsid w:val="002C2835"/>
    <w:rsid w:val="002D0AA4"/>
    <w:rsid w:val="002D6FC9"/>
    <w:rsid w:val="002E0169"/>
    <w:rsid w:val="002E151F"/>
    <w:rsid w:val="002E3FA2"/>
    <w:rsid w:val="002E6B2B"/>
    <w:rsid w:val="003206D7"/>
    <w:rsid w:val="00320B6E"/>
    <w:rsid w:val="00333023"/>
    <w:rsid w:val="00347708"/>
    <w:rsid w:val="0035229D"/>
    <w:rsid w:val="003538B5"/>
    <w:rsid w:val="00361453"/>
    <w:rsid w:val="00367BC7"/>
    <w:rsid w:val="003741A0"/>
    <w:rsid w:val="003755CB"/>
    <w:rsid w:val="003800F9"/>
    <w:rsid w:val="00384CC1"/>
    <w:rsid w:val="0038542C"/>
    <w:rsid w:val="0038644C"/>
    <w:rsid w:val="003932FA"/>
    <w:rsid w:val="00397BE7"/>
    <w:rsid w:val="003A68FD"/>
    <w:rsid w:val="003B375E"/>
    <w:rsid w:val="003C0246"/>
    <w:rsid w:val="003C10BE"/>
    <w:rsid w:val="003C6949"/>
    <w:rsid w:val="003C77D7"/>
    <w:rsid w:val="003D2EA5"/>
    <w:rsid w:val="003D432A"/>
    <w:rsid w:val="003E1A03"/>
    <w:rsid w:val="003F06A9"/>
    <w:rsid w:val="003F1FF9"/>
    <w:rsid w:val="003F4C84"/>
    <w:rsid w:val="004060C4"/>
    <w:rsid w:val="0040796E"/>
    <w:rsid w:val="00410973"/>
    <w:rsid w:val="004155E1"/>
    <w:rsid w:val="004165D2"/>
    <w:rsid w:val="00416CA7"/>
    <w:rsid w:val="00422F25"/>
    <w:rsid w:val="004450BD"/>
    <w:rsid w:val="0044661F"/>
    <w:rsid w:val="00447E48"/>
    <w:rsid w:val="004511B5"/>
    <w:rsid w:val="0046482A"/>
    <w:rsid w:val="00465569"/>
    <w:rsid w:val="00466372"/>
    <w:rsid w:val="00466808"/>
    <w:rsid w:val="00466D31"/>
    <w:rsid w:val="00467F32"/>
    <w:rsid w:val="00471ED3"/>
    <w:rsid w:val="004732FD"/>
    <w:rsid w:val="00476EA5"/>
    <w:rsid w:val="004818F2"/>
    <w:rsid w:val="00483967"/>
    <w:rsid w:val="00486B1E"/>
    <w:rsid w:val="00493428"/>
    <w:rsid w:val="00495D15"/>
    <w:rsid w:val="004A13A7"/>
    <w:rsid w:val="004A16CF"/>
    <w:rsid w:val="004A79D4"/>
    <w:rsid w:val="004B646D"/>
    <w:rsid w:val="004D3290"/>
    <w:rsid w:val="004E27E0"/>
    <w:rsid w:val="004E3800"/>
    <w:rsid w:val="004E711A"/>
    <w:rsid w:val="004F536B"/>
    <w:rsid w:val="005001B9"/>
    <w:rsid w:val="00501E8F"/>
    <w:rsid w:val="005107E7"/>
    <w:rsid w:val="00512D20"/>
    <w:rsid w:val="00521A81"/>
    <w:rsid w:val="00524E05"/>
    <w:rsid w:val="00527341"/>
    <w:rsid w:val="00540D86"/>
    <w:rsid w:val="005423C5"/>
    <w:rsid w:val="00550366"/>
    <w:rsid w:val="00550563"/>
    <w:rsid w:val="00554E8F"/>
    <w:rsid w:val="0055668F"/>
    <w:rsid w:val="00593AEA"/>
    <w:rsid w:val="00594EFB"/>
    <w:rsid w:val="005A5E17"/>
    <w:rsid w:val="005A7AAE"/>
    <w:rsid w:val="005B03CD"/>
    <w:rsid w:val="005B0AF4"/>
    <w:rsid w:val="005B3B71"/>
    <w:rsid w:val="005D1ACD"/>
    <w:rsid w:val="005D3792"/>
    <w:rsid w:val="005F749B"/>
    <w:rsid w:val="00602565"/>
    <w:rsid w:val="0060257B"/>
    <w:rsid w:val="00604FF6"/>
    <w:rsid w:val="00617834"/>
    <w:rsid w:val="006207D9"/>
    <w:rsid w:val="0064392A"/>
    <w:rsid w:val="006465BC"/>
    <w:rsid w:val="00651789"/>
    <w:rsid w:val="0067472D"/>
    <w:rsid w:val="006855DA"/>
    <w:rsid w:val="00690EF6"/>
    <w:rsid w:val="00693E1D"/>
    <w:rsid w:val="006B640F"/>
    <w:rsid w:val="006C05DA"/>
    <w:rsid w:val="006C0812"/>
    <w:rsid w:val="006D0709"/>
    <w:rsid w:val="006D3238"/>
    <w:rsid w:val="006D47E5"/>
    <w:rsid w:val="006D5020"/>
    <w:rsid w:val="006E1096"/>
    <w:rsid w:val="006E28DA"/>
    <w:rsid w:val="006E4B5C"/>
    <w:rsid w:val="006E6744"/>
    <w:rsid w:val="006E6C98"/>
    <w:rsid w:val="006F47F6"/>
    <w:rsid w:val="006F6C6C"/>
    <w:rsid w:val="006F7B36"/>
    <w:rsid w:val="00706538"/>
    <w:rsid w:val="00715409"/>
    <w:rsid w:val="007344DE"/>
    <w:rsid w:val="00741D47"/>
    <w:rsid w:val="0074301F"/>
    <w:rsid w:val="00745CBB"/>
    <w:rsid w:val="0074746C"/>
    <w:rsid w:val="00756969"/>
    <w:rsid w:val="00760D7B"/>
    <w:rsid w:val="00770D40"/>
    <w:rsid w:val="00771DFB"/>
    <w:rsid w:val="007742DD"/>
    <w:rsid w:val="00774A4B"/>
    <w:rsid w:val="00776C91"/>
    <w:rsid w:val="007801F3"/>
    <w:rsid w:val="00790922"/>
    <w:rsid w:val="00790EED"/>
    <w:rsid w:val="00791505"/>
    <w:rsid w:val="007941EF"/>
    <w:rsid w:val="00794D83"/>
    <w:rsid w:val="007A2551"/>
    <w:rsid w:val="007B7745"/>
    <w:rsid w:val="007C08BC"/>
    <w:rsid w:val="007D1462"/>
    <w:rsid w:val="007D364D"/>
    <w:rsid w:val="007E2CFB"/>
    <w:rsid w:val="007F38BB"/>
    <w:rsid w:val="007F4C2D"/>
    <w:rsid w:val="007F7B59"/>
    <w:rsid w:val="008077CE"/>
    <w:rsid w:val="00814389"/>
    <w:rsid w:val="00824C86"/>
    <w:rsid w:val="00825849"/>
    <w:rsid w:val="00827081"/>
    <w:rsid w:val="008327CE"/>
    <w:rsid w:val="00842E0B"/>
    <w:rsid w:val="0084548B"/>
    <w:rsid w:val="00854840"/>
    <w:rsid w:val="00855638"/>
    <w:rsid w:val="00855EBA"/>
    <w:rsid w:val="00856568"/>
    <w:rsid w:val="00871514"/>
    <w:rsid w:val="0087575D"/>
    <w:rsid w:val="008778AE"/>
    <w:rsid w:val="0088425D"/>
    <w:rsid w:val="008918F4"/>
    <w:rsid w:val="00892E03"/>
    <w:rsid w:val="008951DD"/>
    <w:rsid w:val="00897550"/>
    <w:rsid w:val="008A2A10"/>
    <w:rsid w:val="008B1B65"/>
    <w:rsid w:val="008C4708"/>
    <w:rsid w:val="008D2E45"/>
    <w:rsid w:val="008E6430"/>
    <w:rsid w:val="00900E80"/>
    <w:rsid w:val="009019E2"/>
    <w:rsid w:val="00910200"/>
    <w:rsid w:val="0091462E"/>
    <w:rsid w:val="009230D0"/>
    <w:rsid w:val="00925A21"/>
    <w:rsid w:val="009336CC"/>
    <w:rsid w:val="00952FFE"/>
    <w:rsid w:val="00953356"/>
    <w:rsid w:val="009552AE"/>
    <w:rsid w:val="0096251A"/>
    <w:rsid w:val="009631C0"/>
    <w:rsid w:val="00967518"/>
    <w:rsid w:val="00970DB3"/>
    <w:rsid w:val="009726C4"/>
    <w:rsid w:val="00973863"/>
    <w:rsid w:val="00975D69"/>
    <w:rsid w:val="00980654"/>
    <w:rsid w:val="00981E79"/>
    <w:rsid w:val="009862CD"/>
    <w:rsid w:val="009939C4"/>
    <w:rsid w:val="00994CC9"/>
    <w:rsid w:val="009A0920"/>
    <w:rsid w:val="009A6E2E"/>
    <w:rsid w:val="009B385B"/>
    <w:rsid w:val="009B486C"/>
    <w:rsid w:val="009D0C1D"/>
    <w:rsid w:val="009D47D6"/>
    <w:rsid w:val="009E6373"/>
    <w:rsid w:val="009F4E40"/>
    <w:rsid w:val="009F5C5B"/>
    <w:rsid w:val="00A00ECA"/>
    <w:rsid w:val="00A0171A"/>
    <w:rsid w:val="00A121E8"/>
    <w:rsid w:val="00A12EF4"/>
    <w:rsid w:val="00A20971"/>
    <w:rsid w:val="00A30F1C"/>
    <w:rsid w:val="00A30F63"/>
    <w:rsid w:val="00A405D3"/>
    <w:rsid w:val="00A51250"/>
    <w:rsid w:val="00A54EFD"/>
    <w:rsid w:val="00A558DF"/>
    <w:rsid w:val="00A60D43"/>
    <w:rsid w:val="00A6762E"/>
    <w:rsid w:val="00A73599"/>
    <w:rsid w:val="00A76352"/>
    <w:rsid w:val="00A76796"/>
    <w:rsid w:val="00A9186C"/>
    <w:rsid w:val="00A9280E"/>
    <w:rsid w:val="00A93E28"/>
    <w:rsid w:val="00A9778C"/>
    <w:rsid w:val="00AA39F2"/>
    <w:rsid w:val="00AA5D12"/>
    <w:rsid w:val="00AC50D7"/>
    <w:rsid w:val="00AC5820"/>
    <w:rsid w:val="00AC7A1B"/>
    <w:rsid w:val="00AE0CD0"/>
    <w:rsid w:val="00AE1768"/>
    <w:rsid w:val="00AE3D11"/>
    <w:rsid w:val="00AE5CBD"/>
    <w:rsid w:val="00AE621E"/>
    <w:rsid w:val="00AF0A32"/>
    <w:rsid w:val="00B02DFE"/>
    <w:rsid w:val="00B02F5F"/>
    <w:rsid w:val="00B06526"/>
    <w:rsid w:val="00B12243"/>
    <w:rsid w:val="00B15E32"/>
    <w:rsid w:val="00B215B1"/>
    <w:rsid w:val="00B27814"/>
    <w:rsid w:val="00B27BA3"/>
    <w:rsid w:val="00B27CCE"/>
    <w:rsid w:val="00B304EB"/>
    <w:rsid w:val="00B40453"/>
    <w:rsid w:val="00B50517"/>
    <w:rsid w:val="00B51665"/>
    <w:rsid w:val="00B52BBE"/>
    <w:rsid w:val="00B550F6"/>
    <w:rsid w:val="00B55B57"/>
    <w:rsid w:val="00B575E2"/>
    <w:rsid w:val="00B61BD0"/>
    <w:rsid w:val="00B63485"/>
    <w:rsid w:val="00B65CAA"/>
    <w:rsid w:val="00B724D4"/>
    <w:rsid w:val="00B74096"/>
    <w:rsid w:val="00B743A0"/>
    <w:rsid w:val="00B759AA"/>
    <w:rsid w:val="00B76FB9"/>
    <w:rsid w:val="00B85294"/>
    <w:rsid w:val="00B91973"/>
    <w:rsid w:val="00B9245E"/>
    <w:rsid w:val="00B96021"/>
    <w:rsid w:val="00B9759F"/>
    <w:rsid w:val="00BA4CDF"/>
    <w:rsid w:val="00BB6141"/>
    <w:rsid w:val="00BC776C"/>
    <w:rsid w:val="00BD0F63"/>
    <w:rsid w:val="00BD380F"/>
    <w:rsid w:val="00BD6005"/>
    <w:rsid w:val="00BD75FD"/>
    <w:rsid w:val="00BF0521"/>
    <w:rsid w:val="00C017A9"/>
    <w:rsid w:val="00C23576"/>
    <w:rsid w:val="00C267A2"/>
    <w:rsid w:val="00C27A77"/>
    <w:rsid w:val="00C43BCE"/>
    <w:rsid w:val="00C460A1"/>
    <w:rsid w:val="00C622BD"/>
    <w:rsid w:val="00C63064"/>
    <w:rsid w:val="00C6667F"/>
    <w:rsid w:val="00C72438"/>
    <w:rsid w:val="00C73A3A"/>
    <w:rsid w:val="00C85661"/>
    <w:rsid w:val="00C93072"/>
    <w:rsid w:val="00C97041"/>
    <w:rsid w:val="00CA2DC9"/>
    <w:rsid w:val="00CB420A"/>
    <w:rsid w:val="00CB7139"/>
    <w:rsid w:val="00CD38DF"/>
    <w:rsid w:val="00CD4A73"/>
    <w:rsid w:val="00CD68B4"/>
    <w:rsid w:val="00CE480A"/>
    <w:rsid w:val="00CE4FC6"/>
    <w:rsid w:val="00CE5366"/>
    <w:rsid w:val="00CE6798"/>
    <w:rsid w:val="00CF5260"/>
    <w:rsid w:val="00D035D0"/>
    <w:rsid w:val="00D056E2"/>
    <w:rsid w:val="00D11FDA"/>
    <w:rsid w:val="00D163D6"/>
    <w:rsid w:val="00D172D4"/>
    <w:rsid w:val="00D20B16"/>
    <w:rsid w:val="00D247E8"/>
    <w:rsid w:val="00D50F47"/>
    <w:rsid w:val="00D5358A"/>
    <w:rsid w:val="00D57432"/>
    <w:rsid w:val="00D57963"/>
    <w:rsid w:val="00D6139E"/>
    <w:rsid w:val="00D678CF"/>
    <w:rsid w:val="00D70E1E"/>
    <w:rsid w:val="00D7577F"/>
    <w:rsid w:val="00D77520"/>
    <w:rsid w:val="00D77EE4"/>
    <w:rsid w:val="00D97A40"/>
    <w:rsid w:val="00DA2ACD"/>
    <w:rsid w:val="00DA337D"/>
    <w:rsid w:val="00DA7D36"/>
    <w:rsid w:val="00DB3E1A"/>
    <w:rsid w:val="00DB7640"/>
    <w:rsid w:val="00DC391F"/>
    <w:rsid w:val="00DC743D"/>
    <w:rsid w:val="00DD10AD"/>
    <w:rsid w:val="00DD4132"/>
    <w:rsid w:val="00DD6C85"/>
    <w:rsid w:val="00DD7491"/>
    <w:rsid w:val="00DF6CAF"/>
    <w:rsid w:val="00E13C75"/>
    <w:rsid w:val="00E17C44"/>
    <w:rsid w:val="00E22762"/>
    <w:rsid w:val="00E267AE"/>
    <w:rsid w:val="00E419EA"/>
    <w:rsid w:val="00E4421F"/>
    <w:rsid w:val="00E505F6"/>
    <w:rsid w:val="00E55225"/>
    <w:rsid w:val="00E552BF"/>
    <w:rsid w:val="00E61977"/>
    <w:rsid w:val="00E650E9"/>
    <w:rsid w:val="00E66441"/>
    <w:rsid w:val="00E66EDB"/>
    <w:rsid w:val="00E702D7"/>
    <w:rsid w:val="00E80D2E"/>
    <w:rsid w:val="00E82D4C"/>
    <w:rsid w:val="00E845C9"/>
    <w:rsid w:val="00E849FE"/>
    <w:rsid w:val="00E903EF"/>
    <w:rsid w:val="00EA3FAF"/>
    <w:rsid w:val="00EA574C"/>
    <w:rsid w:val="00EA73DF"/>
    <w:rsid w:val="00EB4825"/>
    <w:rsid w:val="00EB6657"/>
    <w:rsid w:val="00EC1057"/>
    <w:rsid w:val="00EC2FA3"/>
    <w:rsid w:val="00EC373C"/>
    <w:rsid w:val="00ED0E82"/>
    <w:rsid w:val="00ED6191"/>
    <w:rsid w:val="00EE3DAB"/>
    <w:rsid w:val="00EF1E83"/>
    <w:rsid w:val="00F047E6"/>
    <w:rsid w:val="00F07EE3"/>
    <w:rsid w:val="00F31325"/>
    <w:rsid w:val="00F455C7"/>
    <w:rsid w:val="00F5134F"/>
    <w:rsid w:val="00F536D3"/>
    <w:rsid w:val="00F56B4D"/>
    <w:rsid w:val="00F6233B"/>
    <w:rsid w:val="00F822D6"/>
    <w:rsid w:val="00F879CA"/>
    <w:rsid w:val="00F919F6"/>
    <w:rsid w:val="00FA052C"/>
    <w:rsid w:val="00FB10BB"/>
    <w:rsid w:val="00FB504D"/>
    <w:rsid w:val="00FB7B2F"/>
    <w:rsid w:val="00FC21C8"/>
    <w:rsid w:val="00FD15F4"/>
    <w:rsid w:val="00FD4E05"/>
    <w:rsid w:val="00FE3D70"/>
    <w:rsid w:val="00FE6D65"/>
    <w:rsid w:val="00FF21BB"/>
    <w:rsid w:val="00FF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25"/>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6D31"/>
    <w:pPr>
      <w:tabs>
        <w:tab w:val="center" w:pos="4320"/>
        <w:tab w:val="right" w:pos="8640"/>
      </w:tabs>
    </w:pPr>
  </w:style>
  <w:style w:type="character" w:customStyle="1" w:styleId="FooterChar">
    <w:name w:val="Footer Char"/>
    <w:link w:val="Footer"/>
    <w:uiPriority w:val="99"/>
    <w:semiHidden/>
    <w:locked/>
    <w:rsid w:val="00F919F6"/>
    <w:rPr>
      <w:rFonts w:eastAsia="Times New Roman" w:cs="Times New Roman"/>
      <w:sz w:val="28"/>
    </w:rPr>
  </w:style>
  <w:style w:type="character" w:styleId="PageNumber">
    <w:name w:val="page number"/>
    <w:uiPriority w:val="99"/>
    <w:rsid w:val="00466D31"/>
    <w:rPr>
      <w:rFonts w:cs="Times New Roman"/>
    </w:rPr>
  </w:style>
  <w:style w:type="paragraph" w:styleId="BodyTextIndent2">
    <w:name w:val="Body Text Indent 2"/>
    <w:basedOn w:val="Normal"/>
    <w:link w:val="BodyTextIndent2Char"/>
    <w:uiPriority w:val="99"/>
    <w:rsid w:val="00A20971"/>
    <w:pPr>
      <w:spacing w:before="120" w:after="120" w:line="360" w:lineRule="exact"/>
      <w:ind w:firstLine="562"/>
      <w:jc w:val="both"/>
    </w:pPr>
    <w:rPr>
      <w:rFonts w:ascii=".VnTime" w:hAnsi=".VnTime"/>
      <w:bCs/>
      <w:spacing w:val="-4"/>
      <w:szCs w:val="24"/>
    </w:rPr>
  </w:style>
  <w:style w:type="character" w:customStyle="1" w:styleId="BodyTextIndent2Char">
    <w:name w:val="Body Text Indent 2 Char"/>
    <w:link w:val="BodyTextIndent2"/>
    <w:uiPriority w:val="99"/>
    <w:locked/>
    <w:rsid w:val="00A20971"/>
    <w:rPr>
      <w:rFonts w:ascii=".VnTime" w:hAnsi=".VnTime" w:cs="Times New Roman"/>
      <w:spacing w:val="-4"/>
      <w:sz w:val="24"/>
    </w:rPr>
  </w:style>
  <w:style w:type="paragraph" w:styleId="BalloonText">
    <w:name w:val="Balloon Text"/>
    <w:basedOn w:val="Normal"/>
    <w:link w:val="BalloonTextChar"/>
    <w:uiPriority w:val="99"/>
    <w:semiHidden/>
    <w:unhideWhenUsed/>
    <w:rsid w:val="00842E0B"/>
    <w:rPr>
      <w:rFonts w:ascii="Tahoma" w:hAnsi="Tahoma" w:cs="Tahoma"/>
      <w:sz w:val="16"/>
      <w:szCs w:val="16"/>
    </w:rPr>
  </w:style>
  <w:style w:type="character" w:customStyle="1" w:styleId="BalloonTextChar">
    <w:name w:val="Balloon Text Char"/>
    <w:link w:val="BalloonText"/>
    <w:uiPriority w:val="99"/>
    <w:semiHidden/>
    <w:rsid w:val="00842E0B"/>
    <w:rPr>
      <w:rFonts w:ascii="Tahoma" w:eastAsia="Times New Roman" w:hAnsi="Tahoma" w:cs="Tahoma"/>
      <w:sz w:val="16"/>
      <w:szCs w:val="16"/>
    </w:rPr>
  </w:style>
  <w:style w:type="character" w:customStyle="1" w:styleId="Vnbnnidung4Inm">
    <w:name w:val="Văn bản nội dung (4) + In đậm"/>
    <w:aliases w:val="Không in nghiêng,Văn bản nội dung (7) + Không in đậm,Tiêu đề #1 + Không in đậm"/>
    <w:rsid w:val="009A6E2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table" w:styleId="TableGrid">
    <w:name w:val="Table Grid"/>
    <w:basedOn w:val="TableNormal"/>
    <w:locked/>
    <w:rsid w:val="00DF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DF23-DD8D-479C-BB31-6414237B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H310</cp:lastModifiedBy>
  <cp:revision>295</cp:revision>
  <cp:lastPrinted>2022-12-16T08:43:00Z</cp:lastPrinted>
  <dcterms:created xsi:type="dcterms:W3CDTF">2018-01-05T09:56:00Z</dcterms:created>
  <dcterms:modified xsi:type="dcterms:W3CDTF">2022-12-19T10:19:00Z</dcterms:modified>
</cp:coreProperties>
</file>